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E6291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783A234D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6D611DC9" w14:textId="749AE8E0" w:rsidR="00D122AD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b/>
          <w:bCs/>
          <w:color w:val="262626"/>
          <w:kern w:val="0"/>
          <w:sz w:val="22"/>
          <w:szCs w:val="22"/>
        </w:rPr>
        <w:t>Alter Dementia Summit</w:t>
      </w:r>
    </w:p>
    <w:p w14:paraId="404139D7" w14:textId="126F3E97" w:rsidR="00182A72" w:rsidRDefault="00182A7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</w:p>
    <w:p w14:paraId="4CA3209C" w14:textId="49C80CF0" w:rsidR="00182A72" w:rsidRDefault="00182A7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262626"/>
          <w:kern w:val="0"/>
          <w:sz w:val="22"/>
          <w:szCs w:val="22"/>
        </w:rPr>
        <w:t>Safety Plan</w:t>
      </w:r>
    </w:p>
    <w:p w14:paraId="156A33AD" w14:textId="77777777" w:rsidR="00182A72" w:rsidRDefault="00182A7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</w:p>
    <w:p w14:paraId="0EC2AE23" w14:textId="77777777" w:rsidR="00182A72" w:rsidRDefault="00182A72" w:rsidP="00182A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b/>
          <w:bCs/>
          <w:color w:val="262626"/>
          <w:kern w:val="0"/>
          <w:sz w:val="22"/>
          <w:szCs w:val="22"/>
        </w:rPr>
        <w:t>Annual Meeting Code of Conduct</w:t>
      </w:r>
    </w:p>
    <w:p w14:paraId="3C18A5D9" w14:textId="77777777" w:rsidR="00032AE6" w:rsidRPr="00FB6C18" w:rsidRDefault="00032AE6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</w:p>
    <w:p w14:paraId="12DCB795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</w:p>
    <w:p w14:paraId="2937DFEE" w14:textId="3F384A6D" w:rsidR="00D122AD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>is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>committed to providing a safe and productive experience for all attendees at the annual meeting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>,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>regardless of sex, race, color, national origin, religion, age, physical or mental disability,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>perceived disability, ancestry, marital status, sexual orientation, or any other basis protected by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federal or pertinent state laws.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does not tolerate discrimination or any form of prohibited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>harassment and is committed to enforcing this Code of Conduct (the “Code”) at its annual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meeting. 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>Alter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is committed to providing an atmosphere that encourages the free expression and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exchange of scientific and educational ideas. Furthermore,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upholds the philosophy of equal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>opportunity for and treatment of all meeting participants.</w:t>
      </w:r>
    </w:p>
    <w:p w14:paraId="4C8CAAEE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5F9671A5" w14:textId="77777777" w:rsidR="00D122AD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b/>
          <w:bCs/>
          <w:color w:val="262626"/>
          <w:kern w:val="0"/>
          <w:sz w:val="22"/>
          <w:szCs w:val="22"/>
        </w:rPr>
        <w:t>2. Scope of Code</w:t>
      </w:r>
    </w:p>
    <w:p w14:paraId="3F56E025" w14:textId="77777777" w:rsidR="00182A72" w:rsidRPr="00FB6C18" w:rsidRDefault="00182A7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</w:p>
    <w:p w14:paraId="2992AC05" w14:textId="69B9AC26" w:rsidR="00D122AD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requires compliance with the Code by all meeting participants, staff, guests, and vendors at</w:t>
      </w:r>
    </w:p>
    <w:p w14:paraId="2EFB1B33" w14:textId="36E87C56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the annual meeting. This policy is an expression of </w:t>
      </w:r>
      <w:r w:rsidR="00FB6C18"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’s values and commitment to a safe and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productive experience for all participants and attendees at its annual meeting. This policy is not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an acknowledgement, admission, or description of </w:t>
      </w:r>
      <w:r w:rsidR="00FB6C18"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’s legal obligations with respect to any of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the subject matters addressed herein, nor does it create any such legal obligations.</w:t>
      </w:r>
    </w:p>
    <w:p w14:paraId="64BAAE8A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724F4C04" w14:textId="77777777" w:rsidR="00D122AD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b/>
          <w:bCs/>
          <w:color w:val="262626"/>
          <w:kern w:val="0"/>
          <w:sz w:val="22"/>
          <w:szCs w:val="22"/>
        </w:rPr>
        <w:t>3. Harassment Defined</w:t>
      </w:r>
    </w:p>
    <w:p w14:paraId="280447BB" w14:textId="77777777" w:rsidR="00182A72" w:rsidRPr="00FB6C18" w:rsidRDefault="00182A7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</w:p>
    <w:p w14:paraId="177DC965" w14:textId="20498F58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>Prohibited harassment includes verbal, physical, and visual conduct that creates an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intimidating, offensive, or hostile environment. Harassing conduct can take many forms and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includes, but is not limited to, the following: slurs, epithets, derogatory comments, insults,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degrading or obscene words, jokes, demeaning statements, offensive gestures, or displaying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derogatory or demeaning pictures, drawings, or cartoons based upon an individual’s sex, race,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color, national origin, religion, age, physical or mental disability, perceived disability, ancestry,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marital status, sexual orientation, or any other basis protected by federal or pertinent state laws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or local ordinances.</w:t>
      </w:r>
    </w:p>
    <w:p w14:paraId="44433D8A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7C0B8279" w14:textId="1426E4DE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>Sexually harassing conduct in particular includes all of these prohibited actions, as well as other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unwelcome conduct that is sexual in nature, such as unwanted sexual advances; lewd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propositions or innuendos; leering; making sexual gestures; making sexually suggestive or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graphic comments or engaging in inappropriate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,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sexually-oriented conversation; displaying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sexually suggestive objects, graphics, pictures, or posters, whether physically or over the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Internet; making or using derogatory comments, epithets, slurs or jokes; the sexual touching or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display of one’s own body; or unwanted physical touching or assault, as well as impeding or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blocking movements.</w:t>
      </w:r>
    </w:p>
    <w:p w14:paraId="369EF01E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6A631E9F" w14:textId="5AEB74AF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>Sexually harassing conduct can be by a person of either the same or opposite sex. It is a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violation of this policy for males to harass females or other males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sexually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, and for females to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harass males or other females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sexually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. Conduct that begins as consensual in nature may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become harassment if one party withdraws his or her consent. Sexual or other harassment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prohibited by this policy is unacceptable and will not be tolerated.</w:t>
      </w:r>
    </w:p>
    <w:p w14:paraId="4BCB9FFD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4178C4B9" w14:textId="15E83698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above list of prohibited behaviors is not a complete rendering of what may be deemed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sexual or other harassment prohibited by this policy. It is impossible to define every action or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word that could be interpreted as harassment. However, </w:t>
      </w:r>
      <w:r w:rsidR="00FB6C18"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has a “zero tolerance” policy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toward discrimination and all forms of harassment. </w:t>
      </w:r>
      <w:r w:rsidR="00FB6C18"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reserves the right to discipline meeting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participants who engage in any inappropriate conduct, even if it is not specifically referred to or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defined in this Code or is not legally actionable as sexual or any other form of harassment.</w:t>
      </w:r>
    </w:p>
    <w:p w14:paraId="74C545F1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511FBFB4" w14:textId="77777777" w:rsidR="00D122AD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b/>
          <w:bCs/>
          <w:color w:val="262626"/>
          <w:kern w:val="0"/>
          <w:sz w:val="22"/>
          <w:szCs w:val="22"/>
        </w:rPr>
        <w:lastRenderedPageBreak/>
        <w:t>4. Prohibited Conduct</w:t>
      </w:r>
    </w:p>
    <w:p w14:paraId="130D42D6" w14:textId="77777777" w:rsidR="00182A72" w:rsidRPr="00FB6C18" w:rsidRDefault="00182A7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</w:p>
    <w:p w14:paraId="4A0A35B4" w14:textId="48B8070F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Prohibited conduct at </w:t>
      </w:r>
      <w:r w:rsidR="00FB6C18" w:rsidRPr="00FB6C18">
        <w:rPr>
          <w:rFonts w:ascii="Arial" w:hAnsi="Arial" w:cs="Arial"/>
          <w:color w:val="262626"/>
          <w:kern w:val="0"/>
          <w:sz w:val="22"/>
          <w:szCs w:val="22"/>
        </w:rPr>
        <w:t>the Alter Dementia Summit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meetings (in-person or virtual) includes, but is not limited to:</w:t>
      </w:r>
    </w:p>
    <w:p w14:paraId="1036DEC5" w14:textId="19F48FC9" w:rsidR="00FB6C18" w:rsidRPr="00032AE6" w:rsidRDefault="00182A72" w:rsidP="00032AE6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H</w:t>
      </w:r>
      <w:r w:rsidR="00D122AD" w:rsidRPr="00032AE6">
        <w:rPr>
          <w:rFonts w:ascii="Arial" w:hAnsi="Arial" w:cs="Arial"/>
          <w:color w:val="262626"/>
          <w:kern w:val="0"/>
          <w:sz w:val="22"/>
          <w:szCs w:val="22"/>
        </w:rPr>
        <w:t>arassment based on sex, race, color, personal appearance, national origin, religion, age,</w:t>
      </w:r>
      <w:r w:rsidR="00C43208" w:rsidRP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D122AD" w:rsidRPr="00032AE6">
        <w:rPr>
          <w:rFonts w:ascii="Arial" w:hAnsi="Arial" w:cs="Arial"/>
          <w:color w:val="262626"/>
          <w:kern w:val="0"/>
          <w:sz w:val="22"/>
          <w:szCs w:val="22"/>
        </w:rPr>
        <w:t>physical disability, mental disability, perceived disability, ancestry, marital status, sexual</w:t>
      </w:r>
      <w:r w:rsidR="00C43208" w:rsidRP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D122AD" w:rsidRPr="00032AE6">
        <w:rPr>
          <w:rFonts w:ascii="Arial" w:hAnsi="Arial" w:cs="Arial"/>
          <w:color w:val="262626"/>
          <w:kern w:val="0"/>
          <w:sz w:val="22"/>
          <w:szCs w:val="22"/>
        </w:rPr>
        <w:t>orientation, or any other basis protected by federal or pertinent state laws</w:t>
      </w:r>
      <w:r>
        <w:rPr>
          <w:rFonts w:ascii="Arial" w:hAnsi="Arial" w:cs="Arial"/>
          <w:color w:val="262626"/>
          <w:kern w:val="0"/>
          <w:sz w:val="22"/>
          <w:szCs w:val="22"/>
        </w:rPr>
        <w:t>.</w:t>
      </w:r>
    </w:p>
    <w:p w14:paraId="6CF66E48" w14:textId="0318C2F9" w:rsidR="00D122AD" w:rsidRPr="00032AE6" w:rsidRDefault="00182A72" w:rsidP="00032AE6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D</w:t>
      </w:r>
      <w:r w:rsidR="00D122AD" w:rsidRPr="00032AE6">
        <w:rPr>
          <w:rFonts w:ascii="Arial" w:hAnsi="Arial" w:cs="Arial"/>
          <w:color w:val="262626"/>
          <w:kern w:val="0"/>
          <w:sz w:val="22"/>
          <w:szCs w:val="22"/>
        </w:rPr>
        <w:t>emeaning comments or harassment about a person’s professional status, qualifications,</w:t>
      </w:r>
      <w:r w:rsidR="00C43208" w:rsidRP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D122AD" w:rsidRPr="00032AE6">
        <w:rPr>
          <w:rFonts w:ascii="Arial" w:hAnsi="Arial" w:cs="Arial"/>
          <w:color w:val="262626"/>
          <w:kern w:val="0"/>
          <w:sz w:val="22"/>
          <w:szCs w:val="22"/>
        </w:rPr>
        <w:t>or affiliations</w:t>
      </w:r>
      <w:r>
        <w:rPr>
          <w:rFonts w:ascii="Arial" w:hAnsi="Arial" w:cs="Arial"/>
          <w:color w:val="262626"/>
          <w:kern w:val="0"/>
          <w:sz w:val="22"/>
          <w:szCs w:val="22"/>
        </w:rPr>
        <w:t>.</w:t>
      </w:r>
    </w:p>
    <w:p w14:paraId="44F1A948" w14:textId="30F3E9B7" w:rsidR="00D122AD" w:rsidRPr="00032AE6" w:rsidRDefault="00182A72" w:rsidP="00032AE6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S</w:t>
      </w:r>
      <w:r w:rsidR="00D122AD" w:rsidRPr="00032AE6">
        <w:rPr>
          <w:rFonts w:ascii="Arial" w:hAnsi="Arial" w:cs="Arial"/>
          <w:color w:val="262626"/>
          <w:kern w:val="0"/>
          <w:sz w:val="22"/>
          <w:szCs w:val="22"/>
        </w:rPr>
        <w:t>exual harassment, as defined in Section 3</w:t>
      </w:r>
      <w:r>
        <w:rPr>
          <w:rFonts w:ascii="Arial" w:hAnsi="Arial" w:cs="Arial"/>
          <w:color w:val="262626"/>
          <w:kern w:val="0"/>
          <w:sz w:val="22"/>
          <w:szCs w:val="22"/>
        </w:rPr>
        <w:t>.</w:t>
      </w:r>
    </w:p>
    <w:p w14:paraId="5F77C8D6" w14:textId="6BC53E10" w:rsidR="00D122AD" w:rsidRPr="00032AE6" w:rsidRDefault="00182A72" w:rsidP="00032AE6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A</w:t>
      </w:r>
      <w:r w:rsidR="00D122AD" w:rsidRPr="00032AE6">
        <w:rPr>
          <w:rFonts w:ascii="Arial" w:hAnsi="Arial" w:cs="Arial"/>
          <w:color w:val="262626"/>
          <w:kern w:val="0"/>
          <w:sz w:val="22"/>
          <w:szCs w:val="22"/>
        </w:rPr>
        <w:t>busive conduct that has the purpose or effect of unreasonably interfering with another</w:t>
      </w:r>
      <w:r w:rsidR="00C43208" w:rsidRP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D122AD" w:rsidRPr="00032AE6">
        <w:rPr>
          <w:rFonts w:ascii="Arial" w:hAnsi="Arial" w:cs="Arial"/>
          <w:color w:val="262626"/>
          <w:kern w:val="0"/>
          <w:sz w:val="22"/>
          <w:szCs w:val="22"/>
        </w:rPr>
        <w:t>person’s ability to benefit from and enjoy or participate in the meeting, including social</w:t>
      </w:r>
      <w:r w:rsidR="00C43208" w:rsidRP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D122AD" w:rsidRPr="00032AE6">
        <w:rPr>
          <w:rFonts w:ascii="Arial" w:hAnsi="Arial" w:cs="Arial"/>
          <w:color w:val="262626"/>
          <w:kern w:val="0"/>
          <w:sz w:val="22"/>
          <w:szCs w:val="22"/>
        </w:rPr>
        <w:t>events related to the meeting and sponsored</w:t>
      </w:r>
      <w:r w:rsidR="00C43208" w:rsidRP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D122AD" w:rsidRPr="00032AE6">
        <w:rPr>
          <w:rFonts w:ascii="Arial" w:hAnsi="Arial" w:cs="Arial"/>
          <w:color w:val="262626"/>
          <w:kern w:val="0"/>
          <w:sz w:val="22"/>
          <w:szCs w:val="22"/>
        </w:rPr>
        <w:t xml:space="preserve">by 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>
        <w:rPr>
          <w:rFonts w:ascii="Arial" w:hAnsi="Arial" w:cs="Arial"/>
          <w:color w:val="262626"/>
          <w:kern w:val="0"/>
          <w:sz w:val="22"/>
          <w:szCs w:val="22"/>
        </w:rPr>
        <w:t>.</w:t>
      </w:r>
    </w:p>
    <w:p w14:paraId="1160905D" w14:textId="48508971" w:rsidR="00D122AD" w:rsidRPr="00032AE6" w:rsidRDefault="00182A72" w:rsidP="00032AE6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U</w:t>
      </w:r>
      <w:r w:rsidR="00D122AD" w:rsidRPr="00032AE6">
        <w:rPr>
          <w:rFonts w:ascii="Arial" w:hAnsi="Arial" w:cs="Arial"/>
          <w:color w:val="262626"/>
          <w:kern w:val="0"/>
          <w:sz w:val="22"/>
          <w:szCs w:val="22"/>
        </w:rPr>
        <w:t>ndue or excessive interruption of any event, speaker, or session</w:t>
      </w:r>
      <w:r>
        <w:rPr>
          <w:rFonts w:ascii="Arial" w:hAnsi="Arial" w:cs="Arial"/>
          <w:color w:val="262626"/>
          <w:kern w:val="0"/>
          <w:sz w:val="22"/>
          <w:szCs w:val="22"/>
        </w:rPr>
        <w:t>.</w:t>
      </w:r>
    </w:p>
    <w:p w14:paraId="408EF25D" w14:textId="51BB5066" w:rsidR="00D122AD" w:rsidRPr="00032AE6" w:rsidRDefault="00182A72" w:rsidP="00032AE6">
      <w:pPr>
        <w:pStyle w:val="ListParagraph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V</w:t>
      </w:r>
      <w:r w:rsidR="00D122AD" w:rsidRPr="00032AE6">
        <w:rPr>
          <w:rFonts w:ascii="Arial" w:hAnsi="Arial" w:cs="Arial"/>
          <w:color w:val="262626"/>
          <w:kern w:val="0"/>
          <w:sz w:val="22"/>
          <w:szCs w:val="22"/>
        </w:rPr>
        <w:t>iolence or threats of violence.</w:t>
      </w:r>
    </w:p>
    <w:p w14:paraId="03EC00B9" w14:textId="77777777" w:rsidR="00FB6C18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46F4A490" w14:textId="77777777" w:rsidR="00D122AD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b/>
          <w:bCs/>
          <w:color w:val="262626"/>
          <w:kern w:val="0"/>
          <w:sz w:val="22"/>
          <w:szCs w:val="22"/>
        </w:rPr>
        <w:t>5. Reporting an Incident</w:t>
      </w:r>
    </w:p>
    <w:p w14:paraId="1F8B188F" w14:textId="77777777" w:rsidR="00182A72" w:rsidRPr="00FB6C18" w:rsidRDefault="00182A7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</w:p>
    <w:p w14:paraId="068D7E3F" w14:textId="011F1DCE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>Meeting participants or other individuals who witness or experience inappropriate conduct at a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>n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FB6C18" w:rsidRPr="00FB6C18">
        <w:rPr>
          <w:rFonts w:ascii="Arial" w:hAnsi="Arial" w:cs="Arial"/>
          <w:color w:val="262626"/>
          <w:kern w:val="0"/>
          <w:sz w:val="22"/>
          <w:szCs w:val="22"/>
        </w:rPr>
        <w:t>Alter Dementia Summit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meeting, including but not limited to the prohibited conduct described above, should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report such conduct immediately to the University of Texas Health Science Center (UTHSCSA)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Institutional Compliance and Privacy Hotline at 210 567-2014 or the </w:t>
      </w:r>
      <w:r w:rsidR="00270E22" w:rsidRPr="00270E22">
        <w:rPr>
          <w:rFonts w:ascii="Arial" w:hAnsi="Arial" w:cs="Arial"/>
          <w:color w:val="262626"/>
          <w:kern w:val="0"/>
          <w:sz w:val="22"/>
          <w:szCs w:val="22"/>
        </w:rPr>
        <w:t>U.S.</w:t>
      </w:r>
      <w:r w:rsidR="00270E22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270E22" w:rsidRPr="00270E22">
        <w:rPr>
          <w:rFonts w:ascii="Arial" w:hAnsi="Arial" w:cs="Arial"/>
          <w:color w:val="262626"/>
          <w:kern w:val="0"/>
          <w:sz w:val="22"/>
          <w:szCs w:val="22"/>
        </w:rPr>
        <w:t xml:space="preserve">Department of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Health and Human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Services</w:t>
      </w:r>
      <w:r w:rsidR="00270E22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270E22" w:rsidRPr="00270E22">
        <w:rPr>
          <w:rFonts w:ascii="Arial" w:hAnsi="Arial" w:cs="Arial"/>
          <w:color w:val="262626"/>
          <w:kern w:val="0"/>
          <w:sz w:val="22"/>
          <w:szCs w:val="22"/>
        </w:rPr>
        <w:t xml:space="preserve">(HHS)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Office for Civil Rights</w:t>
      </w:r>
      <w:r w:rsidR="00270E22" w:rsidRPr="00270E22">
        <w:rPr>
          <w:rFonts w:ascii="Arial" w:hAnsi="Arial" w:cs="Arial"/>
          <w:color w:val="262626"/>
          <w:kern w:val="0"/>
          <w:sz w:val="22"/>
          <w:szCs w:val="22"/>
        </w:rPr>
        <w:t>(OCR)</w:t>
      </w:r>
      <w:r w:rsidR="00270E22">
        <w:rPr>
          <w:rFonts w:ascii="Arial" w:hAnsi="Arial" w:cs="Arial"/>
          <w:color w:val="262626"/>
          <w:kern w:val="0"/>
          <w:sz w:val="22"/>
          <w:szCs w:val="22"/>
        </w:rPr>
        <w:t xml:space="preserve">.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Any individual reporting such conduct is not required or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expected to discuss the concern with the alleged offender. Anyone experiencing or witnessing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behavior at a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>n Al</w:t>
      </w:r>
      <w:r w:rsidR="00270E22">
        <w:rPr>
          <w:rFonts w:ascii="Arial" w:hAnsi="Arial" w:cs="Arial"/>
          <w:color w:val="262626"/>
          <w:kern w:val="0"/>
          <w:sz w:val="22"/>
          <w:szCs w:val="22"/>
        </w:rPr>
        <w:t>zheimer's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Dementia Summit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event that is an immediate or serious threat to the safety of those present, or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the public</w:t>
      </w:r>
      <w:r w:rsidR="00270E22">
        <w:rPr>
          <w:rFonts w:ascii="Arial" w:hAnsi="Arial" w:cs="Arial"/>
          <w:color w:val="262626"/>
          <w:kern w:val="0"/>
          <w:sz w:val="22"/>
          <w:szCs w:val="22"/>
        </w:rPr>
        <w:t>, is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advised to locate a house phone and ask for security, or to contact the</w:t>
      </w:r>
      <w:r w:rsidR="00C4320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FB6C18" w:rsidRPr="00FB6C18">
        <w:rPr>
          <w:rFonts w:ascii="Arial" w:hAnsi="Arial" w:cs="Arial"/>
          <w:color w:val="262626"/>
          <w:kern w:val="0"/>
          <w:sz w:val="22"/>
          <w:szCs w:val="22"/>
        </w:rPr>
        <w:t>local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Police Department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otherwise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.</w:t>
      </w:r>
    </w:p>
    <w:p w14:paraId="106FB22E" w14:textId="77777777" w:rsidR="00FB6C18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7D30F539" w14:textId="06E2EE36" w:rsidR="00D122AD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="00D122AD"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cannot address claimed inappropriate conduct or harassment unless the claims are brought</w:t>
      </w:r>
    </w:p>
    <w:p w14:paraId="034CEBAC" w14:textId="585C5900" w:rsidR="00D122AD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to the attention of the </w:t>
      </w:r>
      <w:r w:rsidR="00FB6C18"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Alter program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leadership. Meeting participants are encouraged to report any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incidents of perceived violations of this policy as quickly as they can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>,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or 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>as soon as they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feel safe doing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so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.</w:t>
      </w:r>
    </w:p>
    <w:p w14:paraId="00C5F66E" w14:textId="77777777" w:rsidR="00270E22" w:rsidRDefault="00270E2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42BC5E71" w14:textId="7C91D180" w:rsidR="00270E22" w:rsidRPr="00270E22" w:rsidRDefault="00270E22" w:rsidP="00270E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270E22">
        <w:rPr>
          <w:rFonts w:ascii="Arial" w:hAnsi="Arial" w:cs="Arial"/>
          <w:color w:val="262626"/>
          <w:kern w:val="0"/>
          <w:sz w:val="22"/>
          <w:szCs w:val="22"/>
        </w:rPr>
        <w:t>In addition to reporting to conference organizers, individuals are encouraged to contact the HHS</w:t>
      </w:r>
      <w:r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270E22">
        <w:rPr>
          <w:rFonts w:ascii="Arial" w:hAnsi="Arial" w:cs="Arial"/>
          <w:color w:val="262626"/>
          <w:kern w:val="0"/>
          <w:sz w:val="22"/>
          <w:szCs w:val="22"/>
        </w:rPr>
        <w:t>OCR with any questions,</w:t>
      </w:r>
      <w:r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270E22">
        <w:rPr>
          <w:rFonts w:ascii="Arial" w:hAnsi="Arial" w:cs="Arial"/>
          <w:color w:val="262626"/>
          <w:kern w:val="0"/>
          <w:sz w:val="22"/>
          <w:szCs w:val="22"/>
        </w:rPr>
        <w:t>concerns, or complaints related to harassment or discrimination.</w:t>
      </w:r>
      <w:r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270E22">
        <w:rPr>
          <w:rFonts w:ascii="Arial" w:hAnsi="Arial" w:cs="Arial"/>
          <w:color w:val="262626"/>
          <w:kern w:val="0"/>
          <w:sz w:val="22"/>
          <w:szCs w:val="22"/>
        </w:rPr>
        <w:t>Resources to file a complaint with HHS OCR:</w:t>
      </w:r>
    </w:p>
    <w:p w14:paraId="4F7FDE7B" w14:textId="77777777" w:rsidR="00270E22" w:rsidRPr="00270E22" w:rsidRDefault="00270E22" w:rsidP="00270E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270E22">
        <w:rPr>
          <w:rFonts w:ascii="Arial" w:hAnsi="Arial" w:cs="Arial"/>
          <w:color w:val="262626"/>
          <w:kern w:val="0"/>
          <w:sz w:val="22"/>
          <w:szCs w:val="22"/>
        </w:rPr>
        <w:t>https://ocrportal.hhs.gov/ocr/smartscreen/main.jsf</w:t>
      </w:r>
    </w:p>
    <w:p w14:paraId="7786EED2" w14:textId="77777777" w:rsidR="00270E22" w:rsidRPr="00270E22" w:rsidRDefault="00270E22" w:rsidP="00270E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270E22">
        <w:rPr>
          <w:rFonts w:ascii="Arial" w:hAnsi="Arial" w:cs="Arial"/>
          <w:color w:val="262626"/>
          <w:kern w:val="0"/>
          <w:sz w:val="22"/>
          <w:szCs w:val="22"/>
        </w:rPr>
        <w:t>Phone: 1-800-368-1019</w:t>
      </w:r>
    </w:p>
    <w:p w14:paraId="0E84DBD6" w14:textId="77777777" w:rsidR="00270E22" w:rsidRPr="00270E22" w:rsidRDefault="00270E22" w:rsidP="00270E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270E22">
        <w:rPr>
          <w:rFonts w:ascii="Arial" w:hAnsi="Arial" w:cs="Arial"/>
          <w:color w:val="262626"/>
          <w:kern w:val="0"/>
          <w:sz w:val="22"/>
          <w:szCs w:val="22"/>
        </w:rPr>
        <w:t>Telecommunications Device for the Deaf (TDD): 1-800-537-7697</w:t>
      </w:r>
    </w:p>
    <w:p w14:paraId="48526DC9" w14:textId="77777777" w:rsidR="00270E22" w:rsidRDefault="00270E22" w:rsidP="00270E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19F269A6" w14:textId="7B50C063" w:rsidR="00270E22" w:rsidRPr="00270E22" w:rsidRDefault="00270E22" w:rsidP="00270E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270E22">
        <w:rPr>
          <w:rFonts w:ascii="Arial" w:hAnsi="Arial" w:cs="Arial"/>
          <w:color w:val="262626"/>
          <w:kern w:val="0"/>
          <w:sz w:val="22"/>
          <w:szCs w:val="22"/>
        </w:rPr>
        <w:t xml:space="preserve">Filing a complaint with the </w:t>
      </w:r>
      <w:r>
        <w:rPr>
          <w:rFonts w:ascii="Arial" w:hAnsi="Arial" w:cs="Arial"/>
          <w:color w:val="262626"/>
          <w:kern w:val="0"/>
          <w:sz w:val="22"/>
          <w:szCs w:val="22"/>
        </w:rPr>
        <w:t>Alter Dementia Summit</w:t>
      </w:r>
      <w:r w:rsidRPr="00270E22">
        <w:rPr>
          <w:rFonts w:ascii="Arial" w:hAnsi="Arial" w:cs="Arial"/>
          <w:color w:val="262626"/>
          <w:kern w:val="0"/>
          <w:sz w:val="22"/>
          <w:szCs w:val="22"/>
        </w:rPr>
        <w:t xml:space="preserve"> organizers is not required prior to filing a complaint with the</w:t>
      </w:r>
    </w:p>
    <w:p w14:paraId="148D2112" w14:textId="3968A130" w:rsidR="00270E22" w:rsidRDefault="00270E22" w:rsidP="00270E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270E22">
        <w:rPr>
          <w:rFonts w:ascii="Arial" w:hAnsi="Arial" w:cs="Arial"/>
          <w:color w:val="262626"/>
          <w:kern w:val="0"/>
          <w:sz w:val="22"/>
          <w:szCs w:val="22"/>
        </w:rPr>
        <w:t>HHS OCR and seeking assistance from the organizers do not prohibit filing complaints with HHS</w:t>
      </w:r>
      <w:r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270E22">
        <w:rPr>
          <w:rFonts w:ascii="Arial" w:hAnsi="Arial" w:cs="Arial"/>
          <w:color w:val="262626"/>
          <w:kern w:val="0"/>
          <w:sz w:val="22"/>
          <w:szCs w:val="22"/>
        </w:rPr>
        <w:t>OCR.</w:t>
      </w:r>
    </w:p>
    <w:p w14:paraId="58E001AD" w14:textId="77777777" w:rsidR="00270E22" w:rsidRDefault="00270E22" w:rsidP="00270E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10EEE98F" w14:textId="0769B9D1" w:rsidR="00270E22" w:rsidRDefault="00270E22" w:rsidP="00270E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Individuals may also report concerns of harassment, sexual harassment, or other forms of inappropriate</w:t>
      </w:r>
      <w:r>
        <w:rPr>
          <w:rFonts w:ascii="Arial" w:hAnsi="Arial" w:cs="Arial"/>
          <w:color w:val="000000"/>
          <w:kern w:val="0"/>
          <w:sz w:val="22"/>
          <w:szCs w:val="22"/>
        </w:rPr>
        <w:t xml:space="preserve"> behavior and </w:t>
      </w:r>
      <w:r>
        <w:rPr>
          <w:rFonts w:ascii="Arial" w:hAnsi="Arial" w:cs="Arial"/>
          <w:color w:val="000000"/>
          <w:kern w:val="0"/>
          <w:sz w:val="22"/>
          <w:szCs w:val="22"/>
        </w:rPr>
        <w:t>conduct that occur at NIH-supported conferences directly to NIH.</w:t>
      </w:r>
    </w:p>
    <w:p w14:paraId="21A0A437" w14:textId="3882CC1F" w:rsidR="00270E22" w:rsidRPr="00FB6C18" w:rsidRDefault="00270E22" w:rsidP="00270E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 xml:space="preserve">More information at </w:t>
      </w:r>
      <w:r>
        <w:rPr>
          <w:rFonts w:ascii="Arial" w:hAnsi="Arial" w:cs="Arial"/>
          <w:color w:val="386573"/>
          <w:kern w:val="0"/>
          <w:sz w:val="22"/>
          <w:szCs w:val="22"/>
        </w:rPr>
        <w:t>https://grants.nih.gov/grants/policy/harassment/find-help.htm</w:t>
      </w:r>
    </w:p>
    <w:p w14:paraId="6DE6448B" w14:textId="77777777" w:rsidR="00FB6C18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32AE6" w:rsidRPr="00032AE6" w14:paraId="34AFEE87" w14:textId="77777777" w:rsidTr="00032AE6">
        <w:tc>
          <w:tcPr>
            <w:tcW w:w="10790" w:type="dxa"/>
          </w:tcPr>
          <w:p w14:paraId="5A0609B9" w14:textId="77777777" w:rsidR="00032AE6" w:rsidRPr="00032AE6" w:rsidRDefault="00032AE6" w:rsidP="00032AE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62626"/>
                <w:kern w:val="0"/>
                <w:sz w:val="22"/>
                <w:szCs w:val="22"/>
                <w:highlight w:val="yellow"/>
              </w:rPr>
            </w:pPr>
            <w:r w:rsidRPr="00032AE6">
              <w:rPr>
                <w:rFonts w:ascii="Arial" w:hAnsi="Arial" w:cs="Arial"/>
                <w:color w:val="262626"/>
                <w:kern w:val="0"/>
                <w:sz w:val="22"/>
                <w:szCs w:val="22"/>
                <w:highlight w:val="yellow"/>
              </w:rPr>
              <w:t>The Alter program</w:t>
            </w:r>
            <w:r w:rsidRPr="00032AE6">
              <w:rPr>
                <w:rFonts w:ascii="Arial" w:hAnsi="Arial" w:cs="Arial"/>
                <w:color w:val="262626"/>
                <w:kern w:val="0"/>
                <w:sz w:val="22"/>
                <w:szCs w:val="22"/>
                <w:highlight w:val="yellow"/>
              </w:rPr>
              <w:t xml:space="preserve"> is committed to taking reasonable steps to prevent harassment and other prohibited</w:t>
            </w:r>
            <w:r w:rsidRPr="00032AE6">
              <w:rPr>
                <w:rFonts w:ascii="Arial" w:hAnsi="Arial" w:cs="Arial"/>
                <w:color w:val="262626"/>
                <w:kern w:val="0"/>
                <w:sz w:val="22"/>
                <w:szCs w:val="22"/>
                <w:highlight w:val="yellow"/>
              </w:rPr>
              <w:t xml:space="preserve"> </w:t>
            </w:r>
            <w:r w:rsidRPr="00032AE6">
              <w:rPr>
                <w:rFonts w:ascii="Arial" w:hAnsi="Arial" w:cs="Arial"/>
                <w:color w:val="262626"/>
                <w:kern w:val="0"/>
                <w:sz w:val="22"/>
                <w:szCs w:val="22"/>
                <w:highlight w:val="yellow"/>
              </w:rPr>
              <w:t xml:space="preserve">conduct at its meetings and will make reasonable efforts to </w:t>
            </w:r>
            <w:r w:rsidRPr="00032AE6">
              <w:rPr>
                <w:rFonts w:ascii="Arial" w:hAnsi="Arial" w:cs="Arial"/>
                <w:color w:val="262626"/>
                <w:kern w:val="0"/>
                <w:sz w:val="22"/>
                <w:szCs w:val="22"/>
                <w:highlight w:val="yellow"/>
              </w:rPr>
              <w:t xml:space="preserve">promptly and completely </w:t>
            </w:r>
            <w:r w:rsidRPr="00032AE6">
              <w:rPr>
                <w:rFonts w:ascii="Arial" w:hAnsi="Arial" w:cs="Arial"/>
                <w:color w:val="262626"/>
                <w:kern w:val="0"/>
                <w:sz w:val="22"/>
                <w:szCs w:val="22"/>
                <w:highlight w:val="yellow"/>
              </w:rPr>
              <w:t>address and correct any prohibited</w:t>
            </w:r>
            <w:r w:rsidRPr="00032AE6">
              <w:rPr>
                <w:rFonts w:ascii="Arial" w:hAnsi="Arial" w:cs="Arial"/>
                <w:color w:val="262626"/>
                <w:kern w:val="0"/>
                <w:sz w:val="22"/>
                <w:szCs w:val="22"/>
                <w:highlight w:val="yellow"/>
              </w:rPr>
              <w:t xml:space="preserve"> </w:t>
            </w:r>
            <w:r w:rsidRPr="00032AE6">
              <w:rPr>
                <w:rFonts w:ascii="Arial" w:hAnsi="Arial" w:cs="Arial"/>
                <w:color w:val="262626"/>
                <w:kern w:val="0"/>
                <w:sz w:val="22"/>
                <w:szCs w:val="22"/>
                <w:highlight w:val="yellow"/>
              </w:rPr>
              <w:t xml:space="preserve">conduct that may occur at an official </w:t>
            </w:r>
            <w:r w:rsidRPr="00032AE6">
              <w:rPr>
                <w:rFonts w:ascii="Arial" w:hAnsi="Arial" w:cs="Arial"/>
                <w:color w:val="262626"/>
                <w:kern w:val="0"/>
                <w:sz w:val="22"/>
                <w:szCs w:val="22"/>
                <w:highlight w:val="yellow"/>
              </w:rPr>
              <w:t>Alter Dementia Summit meeting</w:t>
            </w:r>
            <w:r w:rsidRPr="00032AE6">
              <w:rPr>
                <w:rFonts w:ascii="Arial" w:hAnsi="Arial" w:cs="Arial"/>
                <w:color w:val="262626"/>
                <w:kern w:val="0"/>
                <w:sz w:val="22"/>
                <w:szCs w:val="22"/>
                <w:highlight w:val="yellow"/>
              </w:rPr>
              <w:t xml:space="preserve">. </w:t>
            </w:r>
            <w:r w:rsidRPr="00032AE6">
              <w:rPr>
                <w:rFonts w:ascii="Arial" w:hAnsi="Arial" w:cs="Arial"/>
                <w:color w:val="262626"/>
                <w:kern w:val="0"/>
                <w:sz w:val="22"/>
                <w:szCs w:val="22"/>
                <w:highlight w:val="yellow"/>
              </w:rPr>
              <w:t>The Alter program</w:t>
            </w:r>
            <w:r w:rsidRPr="00032AE6">
              <w:rPr>
                <w:rFonts w:ascii="Arial" w:hAnsi="Arial" w:cs="Arial"/>
                <w:color w:val="262626"/>
                <w:kern w:val="0"/>
                <w:sz w:val="22"/>
                <w:szCs w:val="22"/>
                <w:highlight w:val="yellow"/>
              </w:rPr>
              <w:t xml:space="preserve"> will keep any</w:t>
            </w:r>
            <w:r w:rsidRPr="00032AE6">
              <w:rPr>
                <w:rFonts w:ascii="Arial" w:hAnsi="Arial" w:cs="Arial"/>
                <w:color w:val="262626"/>
                <w:kern w:val="0"/>
                <w:sz w:val="22"/>
                <w:szCs w:val="22"/>
                <w:highlight w:val="yellow"/>
              </w:rPr>
              <w:t xml:space="preserve"> </w:t>
            </w:r>
            <w:r w:rsidRPr="00032AE6">
              <w:rPr>
                <w:rFonts w:ascii="Arial" w:hAnsi="Arial" w:cs="Arial"/>
                <w:color w:val="262626"/>
                <w:kern w:val="0"/>
                <w:sz w:val="22"/>
                <w:szCs w:val="22"/>
                <w:highlight w:val="yellow"/>
              </w:rPr>
              <w:t>investigation of an alleged violation of this policy as confidential as possible.</w:t>
            </w:r>
          </w:p>
        </w:tc>
      </w:tr>
    </w:tbl>
    <w:p w14:paraId="0FC2814B" w14:textId="77777777" w:rsidR="00FB6C18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1CF34A46" w14:textId="147D0A2E" w:rsidR="00FB6C18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can only investigate situations that arise at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Alter Dementia Summit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meetings. If a meeting participant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experiences inappropriate conduct or harassment at the participant’s own or another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institution, at a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place of work, at a research facility, or online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>,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but not at a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>n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event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sponsored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by the Alter program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>. T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hat individual should contact the appropriate person or department responsible for such things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at that </w:t>
      </w:r>
      <w:proofErr w:type="gramStart"/>
      <w:r w:rsidRPr="00FB6C18">
        <w:rPr>
          <w:rFonts w:ascii="Arial" w:hAnsi="Arial" w:cs="Arial"/>
          <w:color w:val="262626"/>
          <w:kern w:val="0"/>
          <w:sz w:val="22"/>
          <w:szCs w:val="22"/>
        </w:rPr>
        <w:t>particular institution</w:t>
      </w:r>
      <w:proofErr w:type="gramEnd"/>
      <w:r w:rsidRPr="00FB6C18">
        <w:rPr>
          <w:rFonts w:ascii="Arial" w:hAnsi="Arial" w:cs="Arial"/>
          <w:color w:val="262626"/>
          <w:kern w:val="0"/>
          <w:sz w:val="22"/>
          <w:szCs w:val="22"/>
        </w:rPr>
        <w:t>, facility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>,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or medium.</w:t>
      </w:r>
    </w:p>
    <w:p w14:paraId="57F4FF9E" w14:textId="77777777" w:rsid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647F3A75" w14:textId="77777777" w:rsidR="00182A72" w:rsidRPr="00FB6C18" w:rsidRDefault="00182A7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3C7531C7" w14:textId="77777777" w:rsid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b/>
          <w:bCs/>
          <w:color w:val="262626"/>
          <w:kern w:val="0"/>
          <w:sz w:val="22"/>
          <w:szCs w:val="22"/>
        </w:rPr>
        <w:lastRenderedPageBreak/>
        <w:t>6. Investigation</w:t>
      </w:r>
    </w:p>
    <w:p w14:paraId="162F0592" w14:textId="77777777" w:rsidR="00182A72" w:rsidRPr="00FB6C18" w:rsidRDefault="00182A7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</w:p>
    <w:p w14:paraId="642F8004" w14:textId="0C2CD125" w:rsidR="00FB6C18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will promptly and impartially investigate the facts and circumstances of any claim of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inappropriate conduct or harassment under this policy.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will make every effort to keep the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reporting individual’s concerns confidential and will not deliberately share personal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information, other than as necessary to carry out the purpose of 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the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investigation. While complete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confidentiality cannot be guaranteed,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the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Alter program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will keep the investigation and its findings as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c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onfidential as possible under the circumstances. During an investigation,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or a designated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independent consultant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>,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subject to obligations of confidentiality, generally will do the following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(as necessary) to decide as to appropriate action:</w:t>
      </w:r>
    </w:p>
    <w:p w14:paraId="0D4F03DB" w14:textId="2EB82285" w:rsidR="00FB6C18" w:rsidRPr="00032AE6" w:rsidRDefault="00182A72" w:rsidP="00032AE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D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>ocument the nature of the complaint</w:t>
      </w:r>
      <w:r>
        <w:rPr>
          <w:rFonts w:ascii="Arial" w:hAnsi="Arial" w:cs="Arial"/>
          <w:color w:val="262626"/>
          <w:kern w:val="0"/>
          <w:sz w:val="22"/>
          <w:szCs w:val="22"/>
        </w:rPr>
        <w:t>.</w:t>
      </w:r>
    </w:p>
    <w:p w14:paraId="2B539957" w14:textId="6A38C04C" w:rsidR="00FB6C18" w:rsidRPr="00032AE6" w:rsidRDefault="00182A72" w:rsidP="00032AE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I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>nterview the complainant</w:t>
      </w:r>
      <w:r>
        <w:rPr>
          <w:rFonts w:ascii="Arial" w:hAnsi="Arial" w:cs="Arial"/>
          <w:color w:val="262626"/>
          <w:kern w:val="0"/>
          <w:sz w:val="22"/>
          <w:szCs w:val="22"/>
        </w:rPr>
        <w:t>.</w:t>
      </w:r>
    </w:p>
    <w:p w14:paraId="2A7CD0E1" w14:textId="720C0EFE" w:rsidR="00FB6C18" w:rsidRPr="00032AE6" w:rsidRDefault="00182A72" w:rsidP="00032AE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C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>onduct further interviews as necessary, such as with witnesses and, at an appropriate</w:t>
      </w:r>
      <w:r w:rsidR="00032AE6" w:rsidRP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>time, the alleged offender</w:t>
      </w:r>
      <w:r>
        <w:rPr>
          <w:rFonts w:ascii="Arial" w:hAnsi="Arial" w:cs="Arial"/>
          <w:color w:val="262626"/>
          <w:kern w:val="0"/>
          <w:sz w:val="22"/>
          <w:szCs w:val="22"/>
        </w:rPr>
        <w:t>.</w:t>
      </w:r>
    </w:p>
    <w:p w14:paraId="1166087B" w14:textId="1E7A9D82" w:rsidR="00FB6C18" w:rsidRPr="00032AE6" w:rsidRDefault="00182A72" w:rsidP="00032AE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D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 xml:space="preserve">ocument 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>’s findings regarding the complaint</w:t>
      </w:r>
      <w:r>
        <w:rPr>
          <w:rFonts w:ascii="Arial" w:hAnsi="Arial" w:cs="Arial"/>
          <w:color w:val="262626"/>
          <w:kern w:val="0"/>
          <w:sz w:val="22"/>
          <w:szCs w:val="22"/>
        </w:rPr>
        <w:t>.</w:t>
      </w:r>
    </w:p>
    <w:p w14:paraId="126007C4" w14:textId="54CC3B33" w:rsidR="00FB6C18" w:rsidRPr="00032AE6" w:rsidRDefault="00182A72" w:rsidP="00032AE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D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>ocument recommended follow-up actions and remedies, if warranted; and</w:t>
      </w:r>
    </w:p>
    <w:p w14:paraId="09169CB5" w14:textId="5CF64326" w:rsidR="00FB6C18" w:rsidRPr="00032AE6" w:rsidRDefault="00182A72" w:rsidP="00032AE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I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>nform the complainant of the basic nature of the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 xml:space="preserve"> Alter program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>’s findings.</w:t>
      </w:r>
    </w:p>
    <w:p w14:paraId="6EF10227" w14:textId="77777777" w:rsidR="00FB6C18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102A514F" w14:textId="41312144" w:rsidR="00FB6C18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will attempt to investigate any complaint or report of a violation of this policy in a prompt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and timely manner. Upon completion of the investigation,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will take appropriate corrective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measures against any person who has engaged in conduct prohibited by this policy, if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determines such measures are necessary. Such remedial action may include, but is not limited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to, the items listed below in Section </w:t>
      </w:r>
    </w:p>
    <w:p w14:paraId="46D55081" w14:textId="77777777" w:rsidR="00FB6C18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427E0C3B" w14:textId="77777777" w:rsid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b/>
          <w:bCs/>
          <w:color w:val="262626"/>
          <w:kern w:val="0"/>
          <w:sz w:val="22"/>
          <w:szCs w:val="22"/>
        </w:rPr>
        <w:t>7. Disciplinary Action</w:t>
      </w:r>
    </w:p>
    <w:p w14:paraId="489BC8C9" w14:textId="77777777" w:rsidR="00182A72" w:rsidRPr="00FB6C18" w:rsidRDefault="00182A7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</w:p>
    <w:p w14:paraId="521630E8" w14:textId="77777777" w:rsidR="00FB6C18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If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determines that an individual has engaged in prohibited conduct,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shall determine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appropriate action to be taken, which may include, but is not limited to:</w:t>
      </w:r>
    </w:p>
    <w:p w14:paraId="6115137B" w14:textId="05B708CA" w:rsidR="00FB6C18" w:rsidRPr="00032AE6" w:rsidRDefault="00182A72" w:rsidP="00032AE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P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>rivate reprimand</w:t>
      </w:r>
      <w:r>
        <w:rPr>
          <w:rFonts w:ascii="Arial" w:hAnsi="Arial" w:cs="Arial"/>
          <w:color w:val="262626"/>
          <w:kern w:val="0"/>
          <w:sz w:val="22"/>
          <w:szCs w:val="22"/>
        </w:rPr>
        <w:t>.</w:t>
      </w:r>
    </w:p>
    <w:p w14:paraId="00994076" w14:textId="61A38262" w:rsidR="00FB6C18" w:rsidRPr="00032AE6" w:rsidRDefault="00182A72" w:rsidP="00032AE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R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>emoval from the meeting without warning or refund</w:t>
      </w:r>
      <w:r>
        <w:rPr>
          <w:rFonts w:ascii="Arial" w:hAnsi="Arial" w:cs="Arial"/>
          <w:color w:val="262626"/>
          <w:kern w:val="0"/>
          <w:sz w:val="22"/>
          <w:szCs w:val="22"/>
        </w:rPr>
        <w:t>.</w:t>
      </w:r>
    </w:p>
    <w:p w14:paraId="124A9C21" w14:textId="7F0C63E5" w:rsidR="00FB6C18" w:rsidRPr="00032AE6" w:rsidRDefault="00182A72" w:rsidP="00032AE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I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 xml:space="preserve">mplementation of conditions upon attendance at future 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>Alter Dementia Summit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 xml:space="preserve"> meetings</w:t>
      </w:r>
      <w:r>
        <w:rPr>
          <w:rFonts w:ascii="Arial" w:hAnsi="Arial" w:cs="Arial"/>
          <w:color w:val="262626"/>
          <w:kern w:val="0"/>
          <w:sz w:val="22"/>
          <w:szCs w:val="22"/>
        </w:rPr>
        <w:t>.</w:t>
      </w:r>
    </w:p>
    <w:p w14:paraId="53544660" w14:textId="423A726C" w:rsidR="00FB6C18" w:rsidRPr="00032AE6" w:rsidRDefault="00182A72" w:rsidP="00032AE6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>
        <w:rPr>
          <w:rFonts w:ascii="Arial" w:hAnsi="Arial" w:cs="Arial"/>
          <w:color w:val="262626"/>
          <w:kern w:val="0"/>
          <w:sz w:val="22"/>
          <w:szCs w:val="22"/>
        </w:rPr>
        <w:t>R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 xml:space="preserve">estriction from attendance at future 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>Alter Dementia Summit</w:t>
      </w:r>
      <w:r w:rsidR="00FB6C18" w:rsidRPr="00032AE6">
        <w:rPr>
          <w:rFonts w:ascii="Arial" w:hAnsi="Arial" w:cs="Arial"/>
          <w:color w:val="262626"/>
          <w:kern w:val="0"/>
          <w:sz w:val="22"/>
          <w:szCs w:val="22"/>
        </w:rPr>
        <w:t xml:space="preserve"> Meetings.</w:t>
      </w:r>
    </w:p>
    <w:p w14:paraId="4AC08CE2" w14:textId="77777777" w:rsidR="00FB6C18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64196142" w14:textId="6B42C562" w:rsidR="00FB6C18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may, but is not required to, report any incident to 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the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proper authorities, including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>,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but not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limited to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>,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law enforcement.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The Alter program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will do so if, in its sole discretion, such reporting is advisable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or necessary. Nothing in this policy shall restrict or discourage any individual who experiences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or is the target of conduct prohibited by this policy from reporting such conduct to the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authorities, to the extent he or she deems such a report advisable or necessary.</w:t>
      </w:r>
    </w:p>
    <w:p w14:paraId="5DC4D06B" w14:textId="77777777" w:rsidR="00FB6C18" w:rsidRP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3CB51FD5" w14:textId="77777777" w:rsid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b/>
          <w:bCs/>
          <w:color w:val="262626"/>
          <w:kern w:val="0"/>
          <w:sz w:val="22"/>
          <w:szCs w:val="22"/>
        </w:rPr>
        <w:t>8. Retaliation Is Not Tolerated</w:t>
      </w:r>
    </w:p>
    <w:p w14:paraId="068A0FF0" w14:textId="77777777" w:rsidR="00182A72" w:rsidRPr="00FB6C18" w:rsidRDefault="00182A7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</w:p>
    <w:p w14:paraId="39241BBB" w14:textId="04701D2C" w:rsidR="00FB6C18" w:rsidRDefault="00FB6C18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Retaliation for complaints of inappropriate conduct or harassment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is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also considered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harassment and will not be tolerated. Retaliatory behavior in connection with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Alter Dementia Summit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 xml:space="preserve"> meetings</w:t>
      </w:r>
      <w:r w:rsidR="00032AE6">
        <w:rPr>
          <w:rFonts w:ascii="Arial" w:hAnsi="Arial" w:cs="Arial"/>
          <w:color w:val="262626"/>
          <w:kern w:val="0"/>
          <w:sz w:val="22"/>
          <w:szCs w:val="22"/>
        </w:rPr>
        <w:t xml:space="preserve"> </w:t>
      </w:r>
      <w:r w:rsidRPr="00FB6C18">
        <w:rPr>
          <w:rFonts w:ascii="Arial" w:hAnsi="Arial" w:cs="Arial"/>
          <w:color w:val="262626"/>
          <w:kern w:val="0"/>
          <w:sz w:val="22"/>
          <w:szCs w:val="22"/>
        </w:rPr>
        <w:t>will be investigated in a similar manner to initial complaints.</w:t>
      </w:r>
    </w:p>
    <w:p w14:paraId="79A086D8" w14:textId="77777777" w:rsidR="00270E22" w:rsidRDefault="00270E2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2FA195DB" w14:textId="77777777" w:rsidR="00270E22" w:rsidRDefault="00270E2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1E86D022" w14:textId="77777777" w:rsidR="00270E22" w:rsidRDefault="00270E2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471CE3EF" w14:textId="77777777" w:rsidR="00270E22" w:rsidRDefault="00270E2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3B0D6BAA" w14:textId="77777777" w:rsidR="00270E22" w:rsidRDefault="00270E2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4109DEDA" w14:textId="77777777" w:rsidR="00270E22" w:rsidRDefault="00270E2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37906EBA" w14:textId="77777777" w:rsidR="00270E22" w:rsidRDefault="00270E2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57C38346" w14:textId="77777777" w:rsidR="00270E22" w:rsidRDefault="00270E2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66DFBCCC" w14:textId="77777777" w:rsidR="00270E22" w:rsidRDefault="00270E2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257A94FF" w14:textId="77777777" w:rsidR="00270E22" w:rsidRDefault="00270E2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63EB1EE9" w14:textId="77777777" w:rsidR="00270E22" w:rsidRDefault="00270E2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02936C33" w14:textId="77777777" w:rsidR="00270E22" w:rsidRDefault="00270E2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6137B7D0" w14:textId="77777777" w:rsidR="00270E22" w:rsidRDefault="00270E22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37618104" w14:textId="77777777" w:rsidR="00182A72" w:rsidRPr="00FB6C18" w:rsidRDefault="00182A72" w:rsidP="00182A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329F5504" w14:textId="77777777" w:rsidR="00182A72" w:rsidRDefault="00182A72" w:rsidP="00182A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62626"/>
          <w:kern w:val="0"/>
          <w:sz w:val="22"/>
          <w:szCs w:val="22"/>
        </w:rPr>
      </w:pPr>
      <w:r w:rsidRPr="00FB6C18">
        <w:rPr>
          <w:rFonts w:ascii="Arial" w:hAnsi="Arial" w:cs="Arial"/>
          <w:b/>
          <w:bCs/>
          <w:color w:val="262626"/>
          <w:kern w:val="0"/>
          <w:sz w:val="22"/>
          <w:szCs w:val="22"/>
        </w:rPr>
        <w:t>Alter Dementia Summit</w:t>
      </w:r>
    </w:p>
    <w:p w14:paraId="6891FD0C" w14:textId="77777777" w:rsidR="00270E22" w:rsidRDefault="00270E22" w:rsidP="00182A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62626"/>
          <w:kern w:val="0"/>
          <w:sz w:val="22"/>
          <w:szCs w:val="22"/>
        </w:rPr>
      </w:pPr>
    </w:p>
    <w:p w14:paraId="059248F3" w14:textId="28F4D58C" w:rsidR="00270E22" w:rsidRDefault="00270E22" w:rsidP="00182A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Communication, Documentation, and Enforcement Strategy</w:t>
      </w:r>
    </w:p>
    <w:p w14:paraId="13DEAF15" w14:textId="77777777" w:rsidR="00182A72" w:rsidRDefault="00182A72" w:rsidP="00182A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58054ED1" w14:textId="77777777" w:rsidR="00270E22" w:rsidRDefault="00270E22" w:rsidP="00182A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1. Communication Plan</w:t>
      </w:r>
    </w:p>
    <w:p w14:paraId="61CFC229" w14:textId="77777777" w:rsidR="00182A72" w:rsidRDefault="00182A72" w:rsidP="00182A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5EAD9F23" w14:textId="77777777" w:rsidR="00270E22" w:rsidRDefault="00270E22" w:rsidP="00182A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To ensure that all attendees are aware of and understand this Safety Protocol:</w:t>
      </w:r>
    </w:p>
    <w:p w14:paraId="45BEDB2E" w14:textId="041FD0F6" w:rsidR="00270E22" w:rsidRPr="00182A72" w:rsidRDefault="00270E22" w:rsidP="00182A72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182A72">
        <w:rPr>
          <w:rFonts w:ascii="Arial" w:hAnsi="Arial" w:cs="Arial"/>
          <w:color w:val="000000"/>
          <w:kern w:val="0"/>
          <w:sz w:val="22"/>
          <w:szCs w:val="22"/>
        </w:rPr>
        <w:t>The safety plan will be shared in advance via email to all registered participants.</w:t>
      </w:r>
    </w:p>
    <w:p w14:paraId="45EB48E8" w14:textId="32458D93" w:rsidR="00270E22" w:rsidRPr="00182A72" w:rsidRDefault="00270E22" w:rsidP="00182A72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182A72">
        <w:rPr>
          <w:rFonts w:ascii="Arial" w:hAnsi="Arial" w:cs="Arial"/>
          <w:color w:val="000000"/>
          <w:kern w:val="0"/>
          <w:sz w:val="22"/>
          <w:szCs w:val="22"/>
        </w:rPr>
        <w:t xml:space="preserve">A copy will be posted prominently on the </w:t>
      </w:r>
      <w:r w:rsidR="00182A72" w:rsidRPr="00182A72">
        <w:rPr>
          <w:rFonts w:ascii="Arial" w:hAnsi="Arial" w:cs="Arial"/>
          <w:color w:val="000000"/>
          <w:kern w:val="0"/>
          <w:sz w:val="22"/>
          <w:szCs w:val="22"/>
        </w:rPr>
        <w:t>Alter Dementia Summit Landing Page</w:t>
      </w:r>
      <w:r w:rsidRPr="00182A72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6E58B3E9" w14:textId="0C58D1A8" w:rsidR="00270E22" w:rsidRDefault="00270E22" w:rsidP="00182A72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182A72">
        <w:rPr>
          <w:rFonts w:ascii="Arial" w:hAnsi="Arial" w:cs="Arial"/>
          <w:color w:val="000000"/>
          <w:kern w:val="0"/>
          <w:sz w:val="22"/>
          <w:szCs w:val="22"/>
        </w:rPr>
        <w:t>It will be included in the welcome packet and discussed during the opening session.</w:t>
      </w:r>
    </w:p>
    <w:p w14:paraId="32650C4B" w14:textId="77777777" w:rsidR="00182A72" w:rsidRPr="00182A72" w:rsidRDefault="00182A72" w:rsidP="00182A72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5BFAE45C" w14:textId="77777777" w:rsidR="00270E22" w:rsidRDefault="00270E22" w:rsidP="00182A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2. Documentation Plan</w:t>
      </w:r>
    </w:p>
    <w:p w14:paraId="24CDF6B0" w14:textId="77777777" w:rsidR="00182A72" w:rsidRDefault="00182A72" w:rsidP="00182A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43177ADC" w14:textId="77777777" w:rsidR="00270E22" w:rsidRDefault="00270E22" w:rsidP="00182A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All reports of misconduct, whether formal or informal, will be:</w:t>
      </w:r>
    </w:p>
    <w:p w14:paraId="4D7E823B" w14:textId="2B882DE7" w:rsidR="00270E22" w:rsidRPr="00182A72" w:rsidRDefault="00270E22" w:rsidP="00182A72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182A72">
        <w:rPr>
          <w:rFonts w:ascii="Arial" w:hAnsi="Arial" w:cs="Arial"/>
          <w:color w:val="000000"/>
          <w:kern w:val="0"/>
          <w:sz w:val="22"/>
          <w:szCs w:val="22"/>
        </w:rPr>
        <w:t xml:space="preserve">Logged and timestamped in a secure, access-controlled incident log managed by </w:t>
      </w:r>
      <w:r w:rsidR="00182A72" w:rsidRPr="00182A72">
        <w:rPr>
          <w:rFonts w:ascii="Arial" w:hAnsi="Arial" w:cs="Arial"/>
          <w:color w:val="000000"/>
          <w:kern w:val="0"/>
          <w:sz w:val="22"/>
          <w:szCs w:val="22"/>
        </w:rPr>
        <w:t>the Alter Dementia Summit organizers</w:t>
      </w:r>
      <w:r w:rsidRPr="00182A72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956F1B8" w14:textId="58AE2CA1" w:rsidR="00270E22" w:rsidRPr="00182A72" w:rsidRDefault="00270E22" w:rsidP="00182A72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182A72">
        <w:rPr>
          <w:rFonts w:ascii="Arial" w:hAnsi="Arial" w:cs="Arial"/>
          <w:color w:val="000000"/>
          <w:kern w:val="0"/>
          <w:sz w:val="22"/>
          <w:szCs w:val="22"/>
        </w:rPr>
        <w:t>Investigated and documented with details on the findings and any actions taken.</w:t>
      </w:r>
    </w:p>
    <w:p w14:paraId="6783E2FA" w14:textId="61B53EB7" w:rsidR="00270E22" w:rsidRPr="00182A72" w:rsidRDefault="00270E22" w:rsidP="00182A72">
      <w:pPr>
        <w:pStyle w:val="ListParagraph"/>
        <w:numPr>
          <w:ilvl w:val="0"/>
          <w:numId w:val="2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182A72">
        <w:rPr>
          <w:rFonts w:ascii="Arial" w:hAnsi="Arial" w:cs="Arial"/>
          <w:color w:val="000000"/>
          <w:kern w:val="0"/>
          <w:sz w:val="22"/>
          <w:szCs w:val="22"/>
        </w:rPr>
        <w:t>Stored in accordance with institutional guidelines for privacy and compliance, with identifying</w:t>
      </w:r>
    </w:p>
    <w:p w14:paraId="49A7876E" w14:textId="77777777" w:rsidR="00270E22" w:rsidRDefault="00270E22" w:rsidP="00182A72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182A72">
        <w:rPr>
          <w:rFonts w:ascii="Arial" w:hAnsi="Arial" w:cs="Arial"/>
          <w:color w:val="000000"/>
          <w:kern w:val="0"/>
          <w:sz w:val="22"/>
          <w:szCs w:val="22"/>
        </w:rPr>
        <w:t>information redacted when shared for reporting purposes.</w:t>
      </w:r>
    </w:p>
    <w:p w14:paraId="21E6EC7D" w14:textId="77777777" w:rsidR="00182A72" w:rsidRPr="00182A72" w:rsidRDefault="00182A72" w:rsidP="00182A72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3B037568" w14:textId="77777777" w:rsidR="00270E22" w:rsidRDefault="00270E22" w:rsidP="00182A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3. Proactive Steps to Promote a Respectful Environment</w:t>
      </w:r>
    </w:p>
    <w:p w14:paraId="4374C12E" w14:textId="77777777" w:rsidR="00182A72" w:rsidRDefault="00182A72" w:rsidP="00182A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kern w:val="0"/>
          <w:sz w:val="22"/>
          <w:szCs w:val="22"/>
        </w:rPr>
      </w:pPr>
    </w:p>
    <w:p w14:paraId="0EBBE695" w14:textId="77777777" w:rsidR="00270E22" w:rsidRDefault="00270E22" w:rsidP="00182A7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>
        <w:rPr>
          <w:rFonts w:ascii="Arial" w:hAnsi="Arial" w:cs="Arial"/>
          <w:color w:val="000000"/>
          <w:kern w:val="0"/>
          <w:sz w:val="22"/>
          <w:szCs w:val="22"/>
        </w:rPr>
        <w:t>To prevent incidents and promote inclusion:</w:t>
      </w:r>
    </w:p>
    <w:p w14:paraId="10CF6F5E" w14:textId="3E01F0D0" w:rsidR="00270E22" w:rsidRPr="00182A72" w:rsidRDefault="00270E22" w:rsidP="00182A72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182A72">
        <w:rPr>
          <w:rFonts w:ascii="Arial" w:hAnsi="Arial" w:cs="Arial"/>
          <w:color w:val="000000"/>
          <w:kern w:val="0"/>
          <w:sz w:val="22"/>
          <w:szCs w:val="22"/>
        </w:rPr>
        <w:t>Organizers will undergo Institutional training in harassment to proactively prevent, recognize, and</w:t>
      </w:r>
      <w:r w:rsidR="00182A72">
        <w:rPr>
          <w:rFonts w:ascii="Arial" w:hAnsi="Arial" w:cs="Arial"/>
          <w:color w:val="000000"/>
          <w:kern w:val="0"/>
          <w:sz w:val="22"/>
          <w:szCs w:val="22"/>
        </w:rPr>
        <w:t xml:space="preserve"> h</w:t>
      </w:r>
      <w:r w:rsidRPr="00182A72">
        <w:rPr>
          <w:rFonts w:ascii="Arial" w:hAnsi="Arial" w:cs="Arial"/>
          <w:color w:val="000000"/>
          <w:kern w:val="0"/>
          <w:sz w:val="22"/>
          <w:szCs w:val="22"/>
        </w:rPr>
        <w:t>andle inappropriate behavior</w:t>
      </w:r>
      <w:r w:rsidR="00182A72">
        <w:rPr>
          <w:rFonts w:ascii="Arial" w:hAnsi="Arial" w:cs="Arial"/>
          <w:color w:val="000000"/>
          <w:kern w:val="0"/>
          <w:sz w:val="22"/>
          <w:szCs w:val="22"/>
        </w:rPr>
        <w:t>.</w:t>
      </w:r>
    </w:p>
    <w:p w14:paraId="00F02B8A" w14:textId="091E0589" w:rsidR="00270E22" w:rsidRPr="00182A72" w:rsidRDefault="00270E22" w:rsidP="00182A72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182A72">
        <w:rPr>
          <w:rFonts w:ascii="Arial" w:hAnsi="Arial" w:cs="Arial"/>
          <w:color w:val="000000"/>
          <w:kern w:val="0"/>
          <w:sz w:val="22"/>
          <w:szCs w:val="22"/>
        </w:rPr>
        <w:t xml:space="preserve">Participants will be asked to read and acknowledge the Code of Conduct </w:t>
      </w:r>
      <w:r w:rsidR="00182A72">
        <w:rPr>
          <w:rFonts w:ascii="Arial" w:hAnsi="Arial" w:cs="Arial"/>
          <w:color w:val="000000"/>
          <w:kern w:val="0"/>
          <w:sz w:val="22"/>
          <w:szCs w:val="22"/>
        </w:rPr>
        <w:t>when checking in for the event.</w:t>
      </w:r>
    </w:p>
    <w:p w14:paraId="18C2FE10" w14:textId="38E5D031" w:rsidR="00270E22" w:rsidRPr="00182A72" w:rsidRDefault="00270E22" w:rsidP="00182A72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182A72">
        <w:rPr>
          <w:rFonts w:ascii="Arial" w:hAnsi="Arial" w:cs="Arial"/>
          <w:color w:val="000000"/>
          <w:kern w:val="0"/>
          <w:sz w:val="22"/>
          <w:szCs w:val="22"/>
        </w:rPr>
        <w:t>Organizers will ensure accessibility (physical, sensory, and linguistic) in all sessions and materials.</w:t>
      </w:r>
    </w:p>
    <w:p w14:paraId="0B9976BF" w14:textId="5E8CF3F5" w:rsidR="00270E22" w:rsidRPr="00182A72" w:rsidRDefault="00270E22" w:rsidP="00182A72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182A72">
        <w:rPr>
          <w:rFonts w:ascii="Arial" w:hAnsi="Arial" w:cs="Arial"/>
          <w:color w:val="000000"/>
          <w:kern w:val="0"/>
          <w:sz w:val="22"/>
          <w:szCs w:val="22"/>
        </w:rPr>
        <w:t xml:space="preserve">This could include </w:t>
      </w:r>
      <w:r w:rsidR="00182A72" w:rsidRPr="00182A72">
        <w:rPr>
          <w:rFonts w:ascii="Arial" w:hAnsi="Arial" w:cs="Arial"/>
          <w:color w:val="000000"/>
          <w:kern w:val="0"/>
          <w:sz w:val="22"/>
          <w:szCs w:val="22"/>
        </w:rPr>
        <w:t xml:space="preserve">the </w:t>
      </w:r>
      <w:r w:rsidRPr="00182A72">
        <w:rPr>
          <w:rFonts w:ascii="Arial" w:hAnsi="Arial" w:cs="Arial"/>
          <w:color w:val="000000"/>
          <w:kern w:val="0"/>
          <w:sz w:val="22"/>
          <w:szCs w:val="22"/>
        </w:rPr>
        <w:t xml:space="preserve">availability of professional interpreter services in </w:t>
      </w:r>
      <w:r w:rsidR="00182A72" w:rsidRPr="00182A72">
        <w:rPr>
          <w:rFonts w:ascii="Arial" w:hAnsi="Arial" w:cs="Arial"/>
          <w:color w:val="000000"/>
          <w:kern w:val="0"/>
          <w:sz w:val="22"/>
          <w:szCs w:val="22"/>
        </w:rPr>
        <w:t xml:space="preserve">the </w:t>
      </w:r>
      <w:r w:rsidRPr="00182A72">
        <w:rPr>
          <w:rFonts w:ascii="Arial" w:hAnsi="Arial" w:cs="Arial"/>
          <w:color w:val="000000"/>
          <w:kern w:val="0"/>
          <w:sz w:val="22"/>
          <w:szCs w:val="22"/>
        </w:rPr>
        <w:t>participant’s preferred language</w:t>
      </w:r>
    </w:p>
    <w:p w14:paraId="0CA0B3E8" w14:textId="2C2F5270" w:rsidR="00270E22" w:rsidRPr="00182A72" w:rsidRDefault="00270E22" w:rsidP="00182A72">
      <w:pPr>
        <w:pStyle w:val="ListParagraph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182A72">
        <w:rPr>
          <w:rFonts w:ascii="Arial" w:hAnsi="Arial" w:cs="Arial"/>
          <w:color w:val="000000"/>
          <w:kern w:val="0"/>
          <w:sz w:val="22"/>
          <w:szCs w:val="22"/>
        </w:rPr>
        <w:t>of choice, either in person or through phone or video translation by certified professional</w:t>
      </w:r>
      <w:r w:rsidR="00182A72">
        <w:rPr>
          <w:rFonts w:ascii="Arial" w:hAnsi="Arial" w:cs="Arial"/>
          <w:color w:val="000000"/>
          <w:kern w:val="0"/>
          <w:sz w:val="22"/>
          <w:szCs w:val="22"/>
        </w:rPr>
        <w:t xml:space="preserve"> </w:t>
      </w:r>
      <w:r w:rsidRPr="00182A72">
        <w:rPr>
          <w:rFonts w:ascii="Arial" w:hAnsi="Arial" w:cs="Arial"/>
          <w:color w:val="000000"/>
          <w:kern w:val="0"/>
          <w:sz w:val="22"/>
          <w:szCs w:val="22"/>
        </w:rPr>
        <w:t>interpreters.</w:t>
      </w:r>
    </w:p>
    <w:p w14:paraId="42F497DF" w14:textId="1D9F8C3D" w:rsidR="00270E22" w:rsidRPr="00182A72" w:rsidRDefault="00270E22" w:rsidP="00182A72">
      <w:pPr>
        <w:pStyle w:val="ListParagraph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  <w:r w:rsidRPr="00182A72">
        <w:rPr>
          <w:rFonts w:ascii="Arial" w:hAnsi="Arial" w:cs="Arial"/>
          <w:color w:val="000000"/>
          <w:kern w:val="0"/>
          <w:sz w:val="22"/>
          <w:szCs w:val="22"/>
        </w:rPr>
        <w:t xml:space="preserve">The </w:t>
      </w:r>
      <w:r w:rsidR="00182A72">
        <w:rPr>
          <w:rFonts w:ascii="Arial" w:hAnsi="Arial" w:cs="Arial"/>
          <w:color w:val="000000"/>
          <w:kern w:val="0"/>
          <w:sz w:val="22"/>
          <w:szCs w:val="22"/>
        </w:rPr>
        <w:t>Alter Dementia Summit organizers</w:t>
      </w:r>
      <w:r w:rsidRPr="00182A72">
        <w:rPr>
          <w:rFonts w:ascii="Arial" w:hAnsi="Arial" w:cs="Arial"/>
          <w:color w:val="000000"/>
          <w:kern w:val="0"/>
          <w:sz w:val="22"/>
          <w:szCs w:val="22"/>
        </w:rPr>
        <w:t xml:space="preserve"> will intentionally invite </w:t>
      </w:r>
      <w:r w:rsidR="00182A72">
        <w:rPr>
          <w:rFonts w:ascii="Arial" w:hAnsi="Arial" w:cs="Arial"/>
          <w:color w:val="000000"/>
          <w:kern w:val="0"/>
          <w:sz w:val="22"/>
          <w:szCs w:val="22"/>
        </w:rPr>
        <w:t>s</w:t>
      </w:r>
      <w:r w:rsidRPr="00182A72">
        <w:rPr>
          <w:rFonts w:ascii="Arial" w:hAnsi="Arial" w:cs="Arial"/>
          <w:color w:val="000000"/>
          <w:kern w:val="0"/>
          <w:sz w:val="22"/>
          <w:szCs w:val="22"/>
        </w:rPr>
        <w:t xml:space="preserve">peakers from </w:t>
      </w:r>
      <w:r w:rsidR="00182A72">
        <w:rPr>
          <w:rFonts w:ascii="Arial" w:hAnsi="Arial" w:cs="Arial"/>
          <w:color w:val="000000"/>
          <w:kern w:val="0"/>
          <w:sz w:val="22"/>
          <w:szCs w:val="22"/>
        </w:rPr>
        <w:t xml:space="preserve">diverse </w:t>
      </w:r>
      <w:r w:rsidRPr="00182A72">
        <w:rPr>
          <w:rFonts w:ascii="Arial" w:hAnsi="Arial" w:cs="Arial"/>
          <w:color w:val="000000"/>
          <w:kern w:val="0"/>
          <w:sz w:val="22"/>
          <w:szCs w:val="22"/>
        </w:rPr>
        <w:t>backgrounds to create an inclusive and enriching experience.</w:t>
      </w:r>
    </w:p>
    <w:p w14:paraId="474537E2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014C847A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0F21C0AC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262626"/>
          <w:kern w:val="0"/>
          <w:sz w:val="22"/>
          <w:szCs w:val="22"/>
        </w:rPr>
      </w:pPr>
    </w:p>
    <w:p w14:paraId="39E8A979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1BCA4BA8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3AF70620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36139AA2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4E600323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489C0F3B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177CE4B6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2D49409E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46815CD3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12A05DF3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31C99EC8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25888BEF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2F184520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6A47D27B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41178ACA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54D640EF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42794009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p w14:paraId="01DF9818" w14:textId="77777777" w:rsidR="00D122AD" w:rsidRPr="00FB6C18" w:rsidRDefault="00D122AD" w:rsidP="00FB6C1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2"/>
          <w:szCs w:val="22"/>
        </w:rPr>
      </w:pPr>
    </w:p>
    <w:sectPr w:rsidR="00D122AD" w:rsidRPr="00FB6C18" w:rsidSect="00D122AD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AB8DF" w14:textId="77777777" w:rsidR="00B91F85" w:rsidRDefault="00B91F85" w:rsidP="00FB6C18">
      <w:pPr>
        <w:spacing w:after="0" w:line="240" w:lineRule="auto"/>
      </w:pPr>
      <w:r>
        <w:separator/>
      </w:r>
    </w:p>
  </w:endnote>
  <w:endnote w:type="continuationSeparator" w:id="0">
    <w:p w14:paraId="7EB18CC2" w14:textId="77777777" w:rsidR="00B91F85" w:rsidRDefault="00B91F85" w:rsidP="00FB6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64912002"/>
      <w:docPartObj>
        <w:docPartGallery w:val="Page Numbers (Bottom of Page)"/>
        <w:docPartUnique/>
      </w:docPartObj>
    </w:sdtPr>
    <w:sdtContent>
      <w:p w14:paraId="04145D4F" w14:textId="34BB7291" w:rsidR="00FB6C18" w:rsidRDefault="00FB6C18" w:rsidP="0015625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83BAACD" w14:textId="77777777" w:rsidR="00FB6C18" w:rsidRDefault="00FB6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96954377"/>
      <w:docPartObj>
        <w:docPartGallery w:val="Page Numbers (Bottom of Page)"/>
        <w:docPartUnique/>
      </w:docPartObj>
    </w:sdtPr>
    <w:sdtContent>
      <w:p w14:paraId="1C88EEE0" w14:textId="4DAC7A96" w:rsidR="00FB6C18" w:rsidRDefault="00FB6C18" w:rsidP="0015625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4A08131" w14:textId="77777777" w:rsidR="00FB6C18" w:rsidRDefault="00FB6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E8D52" w14:textId="77777777" w:rsidR="00B91F85" w:rsidRDefault="00B91F85" w:rsidP="00FB6C18">
      <w:pPr>
        <w:spacing w:after="0" w:line="240" w:lineRule="auto"/>
      </w:pPr>
      <w:r>
        <w:separator/>
      </w:r>
    </w:p>
  </w:footnote>
  <w:footnote w:type="continuationSeparator" w:id="0">
    <w:p w14:paraId="030AC5DA" w14:textId="77777777" w:rsidR="00B91F85" w:rsidRDefault="00B91F85" w:rsidP="00FB6C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03C4E"/>
    <w:multiLevelType w:val="hybridMultilevel"/>
    <w:tmpl w:val="75C2F96C"/>
    <w:lvl w:ilvl="0" w:tplc="8B3AA9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773D"/>
    <w:multiLevelType w:val="hybridMultilevel"/>
    <w:tmpl w:val="6D76B6BE"/>
    <w:lvl w:ilvl="0" w:tplc="8B3AA9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E1931"/>
    <w:multiLevelType w:val="hybridMultilevel"/>
    <w:tmpl w:val="A28EBA16"/>
    <w:lvl w:ilvl="0" w:tplc="8B3AA9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C405B"/>
    <w:multiLevelType w:val="hybridMultilevel"/>
    <w:tmpl w:val="5BE0FD6C"/>
    <w:lvl w:ilvl="0" w:tplc="8B3AA95C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379A1"/>
    <w:multiLevelType w:val="hybridMultilevel"/>
    <w:tmpl w:val="C778C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420108"/>
    <w:multiLevelType w:val="hybridMultilevel"/>
    <w:tmpl w:val="5EF2C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D707AA"/>
    <w:multiLevelType w:val="hybridMultilevel"/>
    <w:tmpl w:val="DA5EC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5899407">
    <w:abstractNumId w:val="5"/>
  </w:num>
  <w:num w:numId="2" w16cid:durableId="653535849">
    <w:abstractNumId w:val="2"/>
  </w:num>
  <w:num w:numId="3" w16cid:durableId="1117410844">
    <w:abstractNumId w:val="4"/>
  </w:num>
  <w:num w:numId="4" w16cid:durableId="1368992856">
    <w:abstractNumId w:val="6"/>
  </w:num>
  <w:num w:numId="5" w16cid:durableId="209002527">
    <w:abstractNumId w:val="1"/>
  </w:num>
  <w:num w:numId="6" w16cid:durableId="1520659746">
    <w:abstractNumId w:val="0"/>
  </w:num>
  <w:num w:numId="7" w16cid:durableId="1934700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A69"/>
    <w:rsid w:val="00032AE6"/>
    <w:rsid w:val="000D0A69"/>
    <w:rsid w:val="00182A72"/>
    <w:rsid w:val="001F09E2"/>
    <w:rsid w:val="00270E22"/>
    <w:rsid w:val="00B91F85"/>
    <w:rsid w:val="00C43208"/>
    <w:rsid w:val="00D122AD"/>
    <w:rsid w:val="00D4187B"/>
    <w:rsid w:val="00FB6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8CDFB"/>
  <w15:chartTrackingRefBased/>
  <w15:docId w15:val="{6E8510EC-17C2-2C42-98EE-C17AB2CE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0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0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0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0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0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A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0A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0A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0A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0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0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0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0A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0A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A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0A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0A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0A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0A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0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0A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0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0A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A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0A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0A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0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0A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0A6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FB6C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C18"/>
  </w:style>
  <w:style w:type="character" w:styleId="PageNumber">
    <w:name w:val="page number"/>
    <w:basedOn w:val="DefaultParagraphFont"/>
    <w:uiPriority w:val="99"/>
    <w:semiHidden/>
    <w:unhideWhenUsed/>
    <w:rsid w:val="00FB6C18"/>
  </w:style>
  <w:style w:type="table" w:styleId="TableGrid">
    <w:name w:val="Table Grid"/>
    <w:basedOn w:val="TableNormal"/>
    <w:uiPriority w:val="39"/>
    <w:rsid w:val="00032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1811</Words>
  <Characters>10327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Epps, Fayron Recha</dc:creator>
  <cp:keywords/>
  <dc:description/>
  <cp:lastModifiedBy>Epps, Fayron Recha</cp:lastModifiedBy>
  <cp:revision>1</cp:revision>
  <dcterms:created xsi:type="dcterms:W3CDTF">2025-12-08T01:44:00Z</dcterms:created>
  <dcterms:modified xsi:type="dcterms:W3CDTF">2025-12-08T03:00:00Z</dcterms:modified>
</cp:coreProperties>
</file>